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1D3362" w:rsidP="00CE7811">
      <w:pPr>
        <w:jc w:val="center"/>
        <w:rPr>
          <w:b/>
        </w:rPr>
      </w:pPr>
      <w:r>
        <w:rPr>
          <w:b/>
        </w:rPr>
        <w:t xml:space="preserve">Y4 </w:t>
      </w:r>
      <w:r w:rsidR="00377A3E">
        <w:rPr>
          <w:b/>
        </w:rPr>
        <w:t xml:space="preserve">History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>
        <w:rPr>
          <w:b/>
        </w:rPr>
        <w:t>and Skills</w:t>
      </w:r>
    </w:p>
    <w:p w:rsidR="001D3362" w:rsidRDefault="001D3362" w:rsidP="00CE7811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2881"/>
        <w:gridCol w:w="4123"/>
        <w:gridCol w:w="4123"/>
        <w:gridCol w:w="4124"/>
      </w:tblGrid>
      <w:tr w:rsidR="00A031E5" w:rsidRPr="00017B62" w:rsidTr="006D1B14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:rsidR="00A031E5" w:rsidRDefault="00A031E5" w:rsidP="00A031E5">
            <w:pPr>
              <w:jc w:val="center"/>
              <w:rPr>
                <w:b/>
              </w:rPr>
            </w:pPr>
          </w:p>
          <w:p w:rsidR="00A031E5" w:rsidRDefault="00A031E5" w:rsidP="00A031E5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FOUR</w:t>
            </w:r>
          </w:p>
          <w:p w:rsidR="00A031E5" w:rsidRPr="000A3A89" w:rsidRDefault="00A031E5" w:rsidP="00A031E5">
            <w:pPr>
              <w:jc w:val="center"/>
              <w:rPr>
                <w:b/>
              </w:rPr>
            </w:pPr>
          </w:p>
        </w:tc>
      </w:tr>
      <w:tr w:rsidR="00A031E5" w:rsidRPr="00017B62" w:rsidTr="005B6711">
        <w:trPr>
          <w:trHeight w:val="555"/>
        </w:trPr>
        <w:tc>
          <w:tcPr>
            <w:tcW w:w="2881" w:type="dxa"/>
          </w:tcPr>
          <w:p w:rsidR="00A031E5" w:rsidRPr="00601A11" w:rsidRDefault="00A031E5" w:rsidP="00A031E5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Vikings</w:t>
            </w:r>
          </w:p>
        </w:tc>
        <w:tc>
          <w:tcPr>
            <w:tcW w:w="4123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Default="00A031E5" w:rsidP="00A031E5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Abbeydale</w:t>
            </w:r>
            <w:proofErr w:type="spellEnd"/>
            <w:r>
              <w:rPr>
                <w:b/>
                <w:sz w:val="22"/>
              </w:rPr>
              <w:t xml:space="preserve"> Industrial Hamlet</w:t>
            </w: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4124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Anglo-Saxons</w:t>
            </w:r>
          </w:p>
        </w:tc>
      </w:tr>
      <w:tr w:rsidR="00CD0588" w:rsidRPr="00017B62" w:rsidTr="005B6711">
        <w:trPr>
          <w:trHeight w:val="555"/>
        </w:trPr>
        <w:tc>
          <w:tcPr>
            <w:tcW w:w="2881" w:type="dxa"/>
          </w:tcPr>
          <w:p w:rsidR="00CD0588" w:rsidRDefault="00CD0588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CD0588" w:rsidRPr="00601A11" w:rsidRDefault="00CD0588" w:rsidP="00A031E5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</w:tcPr>
          <w:p w:rsidR="00CD0588" w:rsidRPr="004B6955" w:rsidRDefault="00CD0588" w:rsidP="00A031E5">
            <w:pPr>
              <w:rPr>
                <w:sz w:val="22"/>
              </w:rPr>
            </w:pPr>
            <w:r w:rsidRPr="00906EEE">
              <w:rPr>
                <w:sz w:val="22"/>
              </w:rPr>
              <w:t>Vikings, attacked, sea, raids, raiders, chronology, true, false, reputation, accoun</w:t>
            </w:r>
            <w:r>
              <w:rPr>
                <w:sz w:val="22"/>
              </w:rPr>
              <w:t xml:space="preserve">ts, monks, speculate, clues, </w:t>
            </w:r>
            <w:r w:rsidRPr="004B6955">
              <w:rPr>
                <w:sz w:val="22"/>
              </w:rPr>
              <w:t>conquered</w:t>
            </w:r>
            <w:r>
              <w:rPr>
                <w:sz w:val="22"/>
              </w:rPr>
              <w:t xml:space="preserve">, </w:t>
            </w:r>
            <w:r w:rsidRPr="004B6955">
              <w:rPr>
                <w:sz w:val="22"/>
              </w:rPr>
              <w:t xml:space="preserve">Alfred, the Danelaw, </w:t>
            </w:r>
            <w:r>
              <w:rPr>
                <w:sz w:val="22"/>
              </w:rPr>
              <w:t xml:space="preserve">Cnut, </w:t>
            </w:r>
          </w:p>
          <w:p w:rsidR="00CD0588" w:rsidRPr="00906EEE" w:rsidRDefault="00CD0588" w:rsidP="00A031E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Jorvik</w:t>
            </w:r>
            <w:proofErr w:type="spellEnd"/>
            <w:r>
              <w:rPr>
                <w:sz w:val="22"/>
              </w:rPr>
              <w:t xml:space="preserve">, trade, patterns, settlements, Lincolnshire, Yorkshire, </w:t>
            </w:r>
          </w:p>
        </w:tc>
        <w:tc>
          <w:tcPr>
            <w:tcW w:w="4123" w:type="dxa"/>
            <w:vMerge w:val="restart"/>
          </w:tcPr>
          <w:p w:rsidR="00CD0588" w:rsidRDefault="00CD0588" w:rsidP="00A031E5"/>
          <w:p w:rsidR="00CD0588" w:rsidRPr="00173FE3" w:rsidRDefault="00CD0588" w:rsidP="00A031E5">
            <w:pPr>
              <w:jc w:val="center"/>
            </w:pPr>
            <w:r>
              <w:rPr>
                <w:sz w:val="22"/>
              </w:rPr>
              <w:t>Currently Being Updated</w:t>
            </w:r>
          </w:p>
        </w:tc>
        <w:tc>
          <w:tcPr>
            <w:tcW w:w="4124" w:type="dxa"/>
          </w:tcPr>
          <w:p w:rsidR="00CD0588" w:rsidRPr="00906EEE" w:rsidRDefault="00CD0588" w:rsidP="00A031E5">
            <w:pPr>
              <w:rPr>
                <w:sz w:val="22"/>
              </w:rPr>
            </w:pPr>
            <w:r w:rsidRPr="00906EEE">
              <w:rPr>
                <w:sz w:val="22"/>
              </w:rPr>
              <w:t xml:space="preserve">Anglo Saxons, invaders, </w:t>
            </w:r>
            <w:r>
              <w:rPr>
                <w:sz w:val="22"/>
              </w:rPr>
              <w:t xml:space="preserve">settlers, countries, </w:t>
            </w:r>
            <w:r w:rsidRPr="00906EEE">
              <w:rPr>
                <w:sz w:val="22"/>
              </w:rPr>
              <w:t>Angles,</w:t>
            </w:r>
            <w:r>
              <w:rPr>
                <w:sz w:val="22"/>
              </w:rPr>
              <w:t xml:space="preserve"> </w:t>
            </w:r>
            <w:r w:rsidRPr="00906EEE">
              <w:rPr>
                <w:sz w:val="22"/>
              </w:rPr>
              <w:t>Saxons, Jutes</w:t>
            </w:r>
            <w:r>
              <w:rPr>
                <w:sz w:val="22"/>
              </w:rPr>
              <w:t xml:space="preserve">, settlement, </w:t>
            </w:r>
            <w:proofErr w:type="spellStart"/>
            <w:r>
              <w:rPr>
                <w:sz w:val="22"/>
              </w:rPr>
              <w:t>Bretwalda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superking</w:t>
            </w:r>
            <w:proofErr w:type="spellEnd"/>
            <w:r>
              <w:rPr>
                <w:sz w:val="22"/>
              </w:rPr>
              <w:t xml:space="preserve">, </w:t>
            </w:r>
            <w:r w:rsidRPr="00906EEE">
              <w:rPr>
                <w:sz w:val="22"/>
              </w:rPr>
              <w:t>Sutton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Hoo</w:t>
            </w:r>
            <w:proofErr w:type="spellEnd"/>
            <w:r>
              <w:rPr>
                <w:sz w:val="22"/>
              </w:rPr>
              <w:t xml:space="preserve">, </w:t>
            </w:r>
            <w:r w:rsidRPr="00906EEE">
              <w:rPr>
                <w:sz w:val="22"/>
              </w:rPr>
              <w:t>ship burial</w:t>
            </w:r>
            <w:r>
              <w:rPr>
                <w:sz w:val="22"/>
              </w:rPr>
              <w:t xml:space="preserve">, </w:t>
            </w:r>
            <w:r w:rsidRPr="00906EEE">
              <w:rPr>
                <w:sz w:val="22"/>
              </w:rPr>
              <w:t>Christianity</w:t>
            </w:r>
            <w:r>
              <w:rPr>
                <w:sz w:val="22"/>
              </w:rPr>
              <w:t xml:space="preserve">, time line, impact, threat, King Alfred, justice, </w:t>
            </w:r>
            <w:r w:rsidRPr="004B6955">
              <w:rPr>
                <w:sz w:val="22"/>
              </w:rPr>
              <w:t>Danelaw</w:t>
            </w:r>
            <w:r>
              <w:rPr>
                <w:sz w:val="22"/>
              </w:rPr>
              <w:t xml:space="preserve">, sources, punishment, crime, law, order, Edgar, monasteries, manuscripts, </w:t>
            </w:r>
          </w:p>
        </w:tc>
      </w:tr>
      <w:tr w:rsidR="00CD0588" w:rsidRPr="00017B62" w:rsidTr="005B6711">
        <w:trPr>
          <w:trHeight w:val="555"/>
        </w:trPr>
        <w:tc>
          <w:tcPr>
            <w:tcW w:w="2881" w:type="dxa"/>
          </w:tcPr>
          <w:p w:rsidR="00CD0588" w:rsidRPr="00601A11" w:rsidRDefault="00CD0588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4123" w:type="dxa"/>
          </w:tcPr>
          <w:p w:rsidR="00CD0588" w:rsidRPr="003F00B7" w:rsidRDefault="00CD0588" w:rsidP="00A031E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>What image do we have of the Vikings?</w:t>
            </w:r>
          </w:p>
          <w:p w:rsidR="00CD0588" w:rsidRPr="003F00B7" w:rsidRDefault="00CD0588" w:rsidP="00A031E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>Why have the Vikings gained such a bad reputation?</w:t>
            </w:r>
          </w:p>
          <w:p w:rsidR="00CD0588" w:rsidRPr="003F00B7" w:rsidRDefault="00CD0588" w:rsidP="00A031E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>How did the Vikings try to take over the country and how close did they get?</w:t>
            </w:r>
          </w:p>
          <w:p w:rsidR="00CD0588" w:rsidRPr="003F00B7" w:rsidRDefault="00CD0588" w:rsidP="00A031E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>How have recent excavations changed our view of the Vikings?</w:t>
            </w:r>
          </w:p>
          <w:p w:rsidR="00CD0588" w:rsidRPr="003F00B7" w:rsidRDefault="00CD0588" w:rsidP="00A031E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>What can we learn about Viking settlement from a study of place name endings?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20"/>
              </w:numPr>
            </w:pPr>
            <w:r w:rsidRPr="003F00B7">
              <w:rPr>
                <w:rFonts w:ascii="Arial" w:hAnsi="Arial" w:cs="Arial"/>
              </w:rPr>
              <w:t>Raiders or settlers: How should we remember the Vikings?</w:t>
            </w:r>
          </w:p>
        </w:tc>
        <w:tc>
          <w:tcPr>
            <w:tcW w:w="4123" w:type="dxa"/>
            <w:vMerge/>
          </w:tcPr>
          <w:p w:rsidR="00CD0588" w:rsidRPr="00CE3984" w:rsidRDefault="00CD0588" w:rsidP="00A031E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4124" w:type="dxa"/>
          </w:tcPr>
          <w:p w:rsidR="00CD0588" w:rsidRPr="00CE3984" w:rsidRDefault="00CD0588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Why did the Anglo-Saxons invade and how can we possibly know where they settled?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What does the mystery of the empty grave tell us about Saxon Britain?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did people’s lives change when Christianity came to Britain and how can we be sure?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were the Saxons able the see off the Viking threat? This tells the story from 790-1066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Just how great was King Alfred, really?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Just how effective was Saxon justice?</w:t>
            </w:r>
          </w:p>
          <w:p w:rsidR="00CD0588" w:rsidRPr="00CE3984" w:rsidRDefault="00CD0588" w:rsidP="00A031E5">
            <w:pPr>
              <w:pStyle w:val="ListParagraph"/>
              <w:numPr>
                <w:ilvl w:val="0"/>
                <w:numId w:val="14"/>
              </w:numPr>
            </w:pPr>
            <w:r w:rsidRPr="004B6955">
              <w:rPr>
                <w:rFonts w:ascii="Arial" w:hAnsi="Arial" w:cs="Arial"/>
              </w:rPr>
              <w:t>So how dark were the dark Ages, really?</w:t>
            </w:r>
          </w:p>
        </w:tc>
      </w:tr>
      <w:tr w:rsidR="00CD0588" w:rsidRPr="00017B62" w:rsidTr="00A031E5">
        <w:trPr>
          <w:trHeight w:val="1942"/>
        </w:trPr>
        <w:tc>
          <w:tcPr>
            <w:tcW w:w="2881" w:type="dxa"/>
          </w:tcPr>
          <w:p w:rsidR="00CD0588" w:rsidRDefault="00CD0588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Skills</w:t>
            </w:r>
          </w:p>
          <w:p w:rsidR="00CD0588" w:rsidRPr="00A031E5" w:rsidRDefault="00CD0588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Chronology</w:t>
            </w:r>
          </w:p>
        </w:tc>
        <w:tc>
          <w:tcPr>
            <w:tcW w:w="4123" w:type="dxa"/>
          </w:tcPr>
          <w:p w:rsidR="00CD0588" w:rsidRPr="007F7E5C" w:rsidRDefault="00CD0588" w:rsidP="00A031E5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 xml:space="preserve">Establish narratives within and across periods studied </w:t>
            </w:r>
          </w:p>
          <w:p w:rsidR="00CD0588" w:rsidRPr="007F7E5C" w:rsidRDefault="00CD0588" w:rsidP="00A031E5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Place events, artefacts and historical figures on a time line using dates and terms to describe events.</w:t>
            </w:r>
          </w:p>
          <w:p w:rsidR="00CD0588" w:rsidRPr="007F7E5C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3" w:type="dxa"/>
            <w:vMerge/>
          </w:tcPr>
          <w:p w:rsidR="00CD0588" w:rsidRPr="007F7E5C" w:rsidRDefault="00CD0588" w:rsidP="00CD0588">
            <w:pPr>
              <w:contextualSpacing/>
              <w:rPr>
                <w:b/>
                <w:sz w:val="22"/>
              </w:rPr>
            </w:pPr>
          </w:p>
        </w:tc>
        <w:tc>
          <w:tcPr>
            <w:tcW w:w="4124" w:type="dxa"/>
          </w:tcPr>
          <w:p w:rsidR="00CD0588" w:rsidRPr="007F7E5C" w:rsidRDefault="00CD0588" w:rsidP="00A031E5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Place events, artefacts and historical figures on a time line using dates and terms to describe events.</w:t>
            </w:r>
          </w:p>
          <w:p w:rsidR="00CD0588" w:rsidRPr="007F7E5C" w:rsidRDefault="00CD0588" w:rsidP="00A031E5">
            <w:pPr>
              <w:rPr>
                <w:b/>
                <w:sz w:val="22"/>
              </w:rPr>
            </w:pPr>
          </w:p>
        </w:tc>
      </w:tr>
      <w:tr w:rsidR="00CD0588" w:rsidRPr="00017B62" w:rsidTr="005B6711">
        <w:trPr>
          <w:trHeight w:val="555"/>
        </w:trPr>
        <w:tc>
          <w:tcPr>
            <w:tcW w:w="2881" w:type="dxa"/>
          </w:tcPr>
          <w:p w:rsidR="00CD0588" w:rsidRDefault="00CD0588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Skills</w:t>
            </w:r>
          </w:p>
          <w:p w:rsidR="00CD0588" w:rsidRPr="00A031E5" w:rsidRDefault="00CD0588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Investigating and interpreting using evidence.</w:t>
            </w:r>
          </w:p>
          <w:p w:rsidR="00CD0588" w:rsidRPr="007F7E5C" w:rsidRDefault="00CD0588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CD0588" w:rsidRPr="007F7E5C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Use evidence to ask and answer questions about the past.</w:t>
            </w:r>
          </w:p>
          <w:p w:rsidR="00CD0588" w:rsidRPr="007F7E5C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Suggest and use suitable sources of evidence for historical enquiries.</w:t>
            </w:r>
          </w:p>
          <w:p w:rsidR="00CD0588" w:rsidRPr="007F7E5C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Describe different accounts of a historical event, explaining some of the reasons why the accounts may differ.</w:t>
            </w:r>
          </w:p>
          <w:p w:rsidR="00CD0588" w:rsidRPr="007F7E5C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3" w:type="dxa"/>
            <w:vMerge/>
          </w:tcPr>
          <w:p w:rsidR="00CD0588" w:rsidRPr="007F7E5C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4" w:type="dxa"/>
          </w:tcPr>
          <w:p w:rsidR="00CD0588" w:rsidRPr="007F7E5C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Use evidence to ask and answer questions about the past.</w:t>
            </w:r>
          </w:p>
          <w:p w:rsidR="00CD0588" w:rsidRPr="007F7E5C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Suggest and use suitable sources of evidence for historical enquiries.</w:t>
            </w:r>
          </w:p>
          <w:p w:rsidR="00CD0588" w:rsidRPr="007F7E5C" w:rsidRDefault="00CD0588" w:rsidP="00A031E5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Describe different accounts of a historical event, explaining some of the reasons why the accounts may differ.</w:t>
            </w:r>
          </w:p>
          <w:p w:rsidR="00CD0588" w:rsidRPr="007F7E5C" w:rsidRDefault="00CD0588" w:rsidP="00A031E5">
            <w:pPr>
              <w:rPr>
                <w:b/>
                <w:sz w:val="22"/>
              </w:rPr>
            </w:pPr>
          </w:p>
        </w:tc>
      </w:tr>
      <w:tr w:rsidR="00CD0588" w:rsidRPr="00017B62" w:rsidTr="005B6711">
        <w:trPr>
          <w:trHeight w:val="555"/>
        </w:trPr>
        <w:tc>
          <w:tcPr>
            <w:tcW w:w="2881" w:type="dxa"/>
          </w:tcPr>
          <w:p w:rsidR="00CD0588" w:rsidRPr="007F7E5C" w:rsidRDefault="00CD0588" w:rsidP="00A031E5">
            <w:pPr>
              <w:jc w:val="center"/>
              <w:rPr>
                <w:b/>
                <w:sz w:val="22"/>
              </w:rPr>
            </w:pPr>
            <w:r w:rsidRPr="007F7E5C">
              <w:rPr>
                <w:b/>
                <w:sz w:val="22"/>
              </w:rPr>
              <w:t>Enquiry</w:t>
            </w:r>
            <w:r>
              <w:rPr>
                <w:b/>
                <w:sz w:val="22"/>
              </w:rPr>
              <w:t xml:space="preserve"> Skills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Cause &amp; consequence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Continuity and change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Similarity and difference</w:t>
            </w:r>
          </w:p>
          <w:p w:rsidR="00CD0588" w:rsidRPr="007F7E5C" w:rsidRDefault="00CD0588" w:rsidP="00A031E5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3" w:type="dxa"/>
          </w:tcPr>
          <w:p w:rsidR="00CD0588" w:rsidRPr="007F7E5C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 xml:space="preserve">Describe similarities and differences about different types of people, events, beliefs within a society (civilisations) </w:t>
            </w:r>
          </w:p>
          <w:p w:rsidR="00CD0588" w:rsidRPr="007F7E5C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Support children to describe / make links between main events, situations and changes within and across different periods/societies (civilisations)</w:t>
            </w:r>
          </w:p>
          <w:p w:rsidR="00CD0588" w:rsidRPr="007F7E5C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Support children to identify and give reasons for, results of, historical events, situations, changes</w:t>
            </w:r>
          </w:p>
          <w:p w:rsidR="00CD0588" w:rsidRPr="007F7E5C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Support children to identify historically significant people and events in situations.</w:t>
            </w:r>
          </w:p>
          <w:p w:rsidR="00CD0588" w:rsidRPr="007F7E5C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3" w:type="dxa"/>
            <w:vMerge/>
          </w:tcPr>
          <w:p w:rsidR="00CD0588" w:rsidRPr="007F7E5C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4" w:type="dxa"/>
          </w:tcPr>
          <w:p w:rsidR="00CD0588" w:rsidRPr="007F7E5C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 xml:space="preserve">Describe similarities and differences about different types of people, events, beliefs within a society (civilisations) </w:t>
            </w:r>
          </w:p>
          <w:p w:rsidR="00CD0588" w:rsidRPr="007F7E5C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Support children to describe / make links between main events, situations and changes within and across different periods/societies (civilisations)</w:t>
            </w:r>
          </w:p>
          <w:p w:rsidR="00CD0588" w:rsidRPr="007F7E5C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Support children to identify and give reasons for, results of, historical events, situations, changes</w:t>
            </w:r>
          </w:p>
          <w:p w:rsidR="00CD0588" w:rsidRPr="007F7E5C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7F7E5C">
              <w:rPr>
                <w:rFonts w:cstheme="minorHAnsi"/>
                <w:sz w:val="22"/>
              </w:rPr>
              <w:t>Support children to identify historically significant people and events in situations.</w:t>
            </w:r>
          </w:p>
          <w:p w:rsidR="00CD0588" w:rsidRPr="007F7E5C" w:rsidRDefault="00CD0588" w:rsidP="00A031E5">
            <w:pPr>
              <w:rPr>
                <w:b/>
                <w:sz w:val="22"/>
              </w:rPr>
            </w:pPr>
          </w:p>
        </w:tc>
      </w:tr>
    </w:tbl>
    <w:p w:rsidR="001D3362" w:rsidRDefault="001D3362"/>
    <w:p w:rsidR="007F0E06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p w:rsidR="000A5B8D" w:rsidRDefault="000A5B8D" w:rsidP="000A5B8D">
      <w:pPr>
        <w:tabs>
          <w:tab w:val="left" w:pos="1125"/>
        </w:tabs>
        <w:rPr>
          <w:b/>
        </w:rPr>
      </w:pP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1BBC"/>
    <w:multiLevelType w:val="hybridMultilevel"/>
    <w:tmpl w:val="3A0A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D61A3"/>
    <w:multiLevelType w:val="hybridMultilevel"/>
    <w:tmpl w:val="EC66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441"/>
    <w:multiLevelType w:val="hybridMultilevel"/>
    <w:tmpl w:val="8412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6BFF"/>
    <w:multiLevelType w:val="hybridMultilevel"/>
    <w:tmpl w:val="DFB2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8583A"/>
    <w:multiLevelType w:val="hybridMultilevel"/>
    <w:tmpl w:val="FA84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0DFD"/>
    <w:multiLevelType w:val="hybridMultilevel"/>
    <w:tmpl w:val="C5BA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3"/>
  </w:num>
  <w:num w:numId="5">
    <w:abstractNumId w:val="26"/>
  </w:num>
  <w:num w:numId="6">
    <w:abstractNumId w:val="13"/>
  </w:num>
  <w:num w:numId="7">
    <w:abstractNumId w:val="24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27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21"/>
  </w:num>
  <w:num w:numId="21">
    <w:abstractNumId w:val="28"/>
  </w:num>
  <w:num w:numId="22">
    <w:abstractNumId w:val="17"/>
  </w:num>
  <w:num w:numId="23">
    <w:abstractNumId w:val="8"/>
  </w:num>
  <w:num w:numId="24">
    <w:abstractNumId w:val="3"/>
  </w:num>
  <w:num w:numId="25">
    <w:abstractNumId w:val="25"/>
  </w:num>
  <w:num w:numId="26">
    <w:abstractNumId w:val="16"/>
  </w:num>
  <w:num w:numId="27">
    <w:abstractNumId w:val="0"/>
  </w:num>
  <w:num w:numId="28">
    <w:abstractNumId w:val="20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590B"/>
    <w:rsid w:val="00027CD5"/>
    <w:rsid w:val="00031F14"/>
    <w:rsid w:val="000503E2"/>
    <w:rsid w:val="00067865"/>
    <w:rsid w:val="000A3A89"/>
    <w:rsid w:val="000A5B4F"/>
    <w:rsid w:val="000A5B8D"/>
    <w:rsid w:val="000D79B0"/>
    <w:rsid w:val="0012141F"/>
    <w:rsid w:val="00173FE3"/>
    <w:rsid w:val="0017795D"/>
    <w:rsid w:val="00180873"/>
    <w:rsid w:val="00196525"/>
    <w:rsid w:val="001C5FD2"/>
    <w:rsid w:val="001D3362"/>
    <w:rsid w:val="001E731C"/>
    <w:rsid w:val="002565F7"/>
    <w:rsid w:val="00267471"/>
    <w:rsid w:val="002A72E0"/>
    <w:rsid w:val="002B0803"/>
    <w:rsid w:val="002B25F1"/>
    <w:rsid w:val="002E46F6"/>
    <w:rsid w:val="00314959"/>
    <w:rsid w:val="00366FED"/>
    <w:rsid w:val="00377A3E"/>
    <w:rsid w:val="003D1580"/>
    <w:rsid w:val="003D66BF"/>
    <w:rsid w:val="003E7091"/>
    <w:rsid w:val="003F00B7"/>
    <w:rsid w:val="00404CEC"/>
    <w:rsid w:val="00425E43"/>
    <w:rsid w:val="00484E31"/>
    <w:rsid w:val="00497AE3"/>
    <w:rsid w:val="004B66E0"/>
    <w:rsid w:val="004B6955"/>
    <w:rsid w:val="004E0EA6"/>
    <w:rsid w:val="00513D21"/>
    <w:rsid w:val="00515B1C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B6711"/>
    <w:rsid w:val="005C1B30"/>
    <w:rsid w:val="005F6997"/>
    <w:rsid w:val="00601A11"/>
    <w:rsid w:val="006646AF"/>
    <w:rsid w:val="00677199"/>
    <w:rsid w:val="006B09C6"/>
    <w:rsid w:val="006B5505"/>
    <w:rsid w:val="006B7308"/>
    <w:rsid w:val="006D023F"/>
    <w:rsid w:val="006D4D3F"/>
    <w:rsid w:val="006F4DFB"/>
    <w:rsid w:val="006F6DA8"/>
    <w:rsid w:val="00737E78"/>
    <w:rsid w:val="00747E87"/>
    <w:rsid w:val="007773AC"/>
    <w:rsid w:val="007B22CD"/>
    <w:rsid w:val="007C7EAE"/>
    <w:rsid w:val="007F0E06"/>
    <w:rsid w:val="007F17BA"/>
    <w:rsid w:val="007F7E5C"/>
    <w:rsid w:val="0080175E"/>
    <w:rsid w:val="0080389D"/>
    <w:rsid w:val="00837083"/>
    <w:rsid w:val="00850C9E"/>
    <w:rsid w:val="00871BAA"/>
    <w:rsid w:val="00881FE0"/>
    <w:rsid w:val="00886BD1"/>
    <w:rsid w:val="008A55E6"/>
    <w:rsid w:val="008F4C20"/>
    <w:rsid w:val="00906942"/>
    <w:rsid w:val="00906EEE"/>
    <w:rsid w:val="00942535"/>
    <w:rsid w:val="00971B0C"/>
    <w:rsid w:val="00971FFA"/>
    <w:rsid w:val="009C25E5"/>
    <w:rsid w:val="009F548D"/>
    <w:rsid w:val="00A0085D"/>
    <w:rsid w:val="00A031E5"/>
    <w:rsid w:val="00A61146"/>
    <w:rsid w:val="00AA485A"/>
    <w:rsid w:val="00AA52C1"/>
    <w:rsid w:val="00AB15E6"/>
    <w:rsid w:val="00AC0FD9"/>
    <w:rsid w:val="00AD71A1"/>
    <w:rsid w:val="00B279A5"/>
    <w:rsid w:val="00B30C66"/>
    <w:rsid w:val="00B402DE"/>
    <w:rsid w:val="00B40DC8"/>
    <w:rsid w:val="00B4536C"/>
    <w:rsid w:val="00B66212"/>
    <w:rsid w:val="00B77F3E"/>
    <w:rsid w:val="00B81F47"/>
    <w:rsid w:val="00B96F8B"/>
    <w:rsid w:val="00BD0231"/>
    <w:rsid w:val="00BF002A"/>
    <w:rsid w:val="00BF0FE0"/>
    <w:rsid w:val="00C11DEE"/>
    <w:rsid w:val="00C449BB"/>
    <w:rsid w:val="00C60510"/>
    <w:rsid w:val="00C83047"/>
    <w:rsid w:val="00CD0588"/>
    <w:rsid w:val="00CD3E1B"/>
    <w:rsid w:val="00CE3984"/>
    <w:rsid w:val="00CE3C0E"/>
    <w:rsid w:val="00CE7811"/>
    <w:rsid w:val="00D025ED"/>
    <w:rsid w:val="00D2023E"/>
    <w:rsid w:val="00D254E9"/>
    <w:rsid w:val="00D31438"/>
    <w:rsid w:val="00D60888"/>
    <w:rsid w:val="00D61486"/>
    <w:rsid w:val="00D67D0E"/>
    <w:rsid w:val="00DB72A8"/>
    <w:rsid w:val="00E0714A"/>
    <w:rsid w:val="00E22F81"/>
    <w:rsid w:val="00E74A8A"/>
    <w:rsid w:val="00E953F6"/>
    <w:rsid w:val="00EF17B2"/>
    <w:rsid w:val="00EF7225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2ABD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77DF-2E4D-44DD-A668-D8A7B0F44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23AD4-2E9E-4F64-9623-A6EC64E5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1939C-58EE-4AF1-A1BD-B82825CCB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DFC50-23E6-4AB6-A3C8-5881DC4B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2022-03-14T16:39:00Z</cp:lastPrinted>
  <dcterms:created xsi:type="dcterms:W3CDTF">2022-04-27T10:31:00Z</dcterms:created>
  <dcterms:modified xsi:type="dcterms:W3CDTF">2022-04-27T10:31:00Z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